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927" w:rsidRDefault="00C07927" w:rsidP="00C07927">
      <w:pPr>
        <w:jc w:val="center"/>
        <w:rPr>
          <w:sz w:val="28"/>
          <w:szCs w:val="28"/>
        </w:rPr>
      </w:pPr>
      <w:r>
        <w:rPr>
          <w:rFonts w:cstheme="minorHAnsi"/>
          <w:sz w:val="28"/>
          <w:szCs w:val="28"/>
        </w:rPr>
        <w:t xml:space="preserve">Оценка технического состояния </w:t>
      </w:r>
      <w:proofErr w:type="gramStart"/>
      <w:r>
        <w:rPr>
          <w:rFonts w:cstheme="minorHAnsi"/>
          <w:sz w:val="28"/>
          <w:szCs w:val="28"/>
        </w:rPr>
        <w:t xml:space="preserve">сооружения: </w:t>
      </w:r>
      <w:r>
        <w:rPr>
          <w:sz w:val="28"/>
          <w:szCs w:val="28"/>
        </w:rPr>
        <w:t xml:space="preserve"> </w:t>
      </w:r>
      <w:r w:rsidR="003351CC">
        <w:rPr>
          <w:sz w:val="28"/>
          <w:szCs w:val="28"/>
        </w:rPr>
        <w:t xml:space="preserve"> </w:t>
      </w:r>
      <w:proofErr w:type="gramEnd"/>
      <w:sdt>
        <w:sdtPr>
          <w:rPr>
            <w:sz w:val="28"/>
            <w:szCs w:val="28"/>
          </w:rPr>
          <w:alias w:val="pos_name"/>
          <w:tag w:val="pos_name"/>
          <w:id w:val="-276183191"/>
          <w:placeholder>
            <w:docPart w:val="696706FBE8A34FA3BFAE0272E8AEE6DB"/>
          </w:placeholder>
          <w:showingPlcHdr/>
          <w15:appearance w15:val="hidden"/>
          <w:text/>
        </w:sdtPr>
        <w:sdtEndPr/>
        <w:sdtContent>
          <w:r w:rsidR="00990987">
            <w:rPr>
              <w:sz w:val="28"/>
              <w:szCs w:val="28"/>
            </w:rPr>
            <w:t>Имя позиции</w:t>
          </w:r>
        </w:sdtContent>
      </w:sdt>
    </w:p>
    <w:p w:rsidR="00C07927" w:rsidRPr="00C07927" w:rsidRDefault="00C07927" w:rsidP="00C07927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Тип сооружения: </w:t>
      </w:r>
      <w:r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alias w:val="pos_type"/>
          <w:tag w:val="pos_type"/>
          <w:id w:val="912510845"/>
          <w:placeholder>
            <w:docPart w:val="AD09EA2EF1244D4E91F7BC92BC9020C1"/>
          </w:placeholder>
          <w:showingPlcHdr/>
          <w15:appearance w15:val="hidden"/>
          <w:text/>
        </w:sdtPr>
        <w:sdtEndPr/>
        <w:sdtContent>
          <w:r w:rsidR="00990987">
            <w:rPr>
              <w:sz w:val="28"/>
              <w:szCs w:val="28"/>
            </w:rPr>
            <w:t>Тип позиции</w:t>
          </w:r>
        </w:sdtContent>
      </w:sdt>
    </w:p>
    <w:p w:rsidR="00C07927" w:rsidRDefault="00C07927" w:rsidP="00C07927">
      <w:pPr>
        <w:jc w:val="center"/>
        <w:rPr>
          <w:rFonts w:cstheme="minorHAnsi"/>
          <w:sz w:val="28"/>
          <w:szCs w:val="28"/>
        </w:rPr>
      </w:pPr>
    </w:p>
    <w:p w:rsidR="00C07927" w:rsidRPr="00C07927" w:rsidRDefault="00C07927" w:rsidP="00C07927">
      <w:pPr>
        <w:jc w:val="center"/>
        <w:rPr>
          <w:rFonts w:cstheme="minorHAnsi"/>
        </w:rPr>
      </w:pPr>
      <w:r w:rsidRPr="00C07927">
        <w:rPr>
          <w:rFonts w:cstheme="minorHAnsi"/>
        </w:rPr>
        <w:t>Нормативные значения показателей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C07927" w:rsidRPr="00C07927" w:rsidTr="00C07927"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 w:rsidRPr="00C07927">
              <w:t xml:space="preserve"> </w:t>
            </w:r>
            <w:sdt>
              <w:sdtPr>
                <w:alias w:val="pos_norm_table"/>
                <w:tag w:val="pos_norm_table"/>
                <w:id w:val="882830726"/>
                <w:placeholder>
                  <w:docPart w:val="5E6C9EAFA42E40C2A29C0BD70A711C1F"/>
                </w:placeholder>
                <w:showingPlcHdr/>
                <w15:appearance w15:val="hidden"/>
                <w:text/>
              </w:sdtPr>
              <w:sdtEndPr/>
              <w:sdtContent>
                <w:r w:rsidRPr="00C07927">
                  <w:rPr>
                    <w:lang w:val="en-US"/>
                  </w:rPr>
                  <w:t> </w:t>
                </w:r>
              </w:sdtContent>
            </w:sdt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 w:rsidRPr="00C07927">
              <w:rPr>
                <w:rFonts w:cstheme="minorHAnsi"/>
              </w:rPr>
              <w:t>Рабочая</w:t>
            </w: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 w:rsidRPr="00C07927">
              <w:rPr>
                <w:rFonts w:cstheme="minorHAnsi"/>
              </w:rPr>
              <w:t>Ограниченно рабочая</w:t>
            </w: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Не</w:t>
            </w:r>
            <w:r w:rsidRPr="00C07927">
              <w:rPr>
                <w:rFonts w:cstheme="minorHAnsi"/>
              </w:rPr>
              <w:t>рабочая</w:t>
            </w:r>
          </w:p>
        </w:tc>
      </w:tr>
      <w:tr w:rsidR="00F74282" w:rsidRPr="00C07927" w:rsidTr="00760835">
        <w:tc>
          <w:tcPr>
            <w:tcW w:w="3640" w:type="dxa"/>
          </w:tcPr>
          <w:p w:rsidR="00F74282" w:rsidRPr="00F74282" w:rsidRDefault="00F74282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Глубина замера температуры, м</w:t>
            </w:r>
          </w:p>
        </w:tc>
        <w:tc>
          <w:tcPr>
            <w:tcW w:w="10920" w:type="dxa"/>
            <w:gridSpan w:val="3"/>
          </w:tcPr>
          <w:p w:rsidR="00F74282" w:rsidRPr="00C07927" w:rsidRDefault="00F74282" w:rsidP="00C07927">
            <w:pPr>
              <w:jc w:val="center"/>
              <w:rPr>
                <w:rFonts w:cstheme="minorHAnsi"/>
              </w:rPr>
            </w:pPr>
          </w:p>
        </w:tc>
      </w:tr>
      <w:tr w:rsidR="00C07927" w:rsidRPr="00C07927" w:rsidTr="00C07927"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 w:rsidRPr="00C07927">
              <w:rPr>
                <w:rFonts w:cstheme="minorHAnsi"/>
              </w:rPr>
              <w:t>Температура грунтов °С</w:t>
            </w: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</w:tr>
      <w:tr w:rsidR="00C07927" w:rsidRPr="00C07927" w:rsidTr="00C07927"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 w:rsidRPr="00C07927">
              <w:rPr>
                <w:rFonts w:cstheme="minorHAnsi"/>
              </w:rPr>
              <w:t>Максимальная осадка</w:t>
            </w:r>
            <w:r>
              <w:rPr>
                <w:rFonts w:cstheme="minorHAnsi"/>
              </w:rPr>
              <w:t>, см.</w:t>
            </w: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</w:tr>
      <w:tr w:rsidR="00C07927" w:rsidRPr="00C07927" w:rsidTr="00C07927"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 w:rsidRPr="00C07927">
              <w:rPr>
                <w:rFonts w:cstheme="minorHAnsi"/>
              </w:rPr>
              <w:t>Относительная осадка</w:t>
            </w: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</w:tr>
    </w:tbl>
    <w:p w:rsidR="00C07927" w:rsidRPr="00C07927" w:rsidRDefault="00C07927" w:rsidP="00C07927">
      <w:pPr>
        <w:jc w:val="center"/>
        <w:rPr>
          <w:rFonts w:cstheme="minorHAnsi"/>
          <w:sz w:val="28"/>
          <w:szCs w:val="28"/>
        </w:rPr>
      </w:pPr>
    </w:p>
    <w:p w:rsidR="00C07927" w:rsidRDefault="00C07927" w:rsidP="00C07927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Оценка состояния грунтов</w:t>
      </w:r>
    </w:p>
    <w:tbl>
      <w:tblPr>
        <w:tblStyle w:val="a3"/>
        <w:tblW w:w="15163" w:type="dxa"/>
        <w:jc w:val="center"/>
        <w:tblLook w:val="04A0" w:firstRow="1" w:lastRow="0" w:firstColumn="1" w:lastColumn="0" w:noHBand="0" w:noVBand="1"/>
      </w:tblPr>
      <w:tblGrid>
        <w:gridCol w:w="1820"/>
        <w:gridCol w:w="2144"/>
        <w:gridCol w:w="2127"/>
        <w:gridCol w:w="2268"/>
        <w:gridCol w:w="2693"/>
        <w:gridCol w:w="2551"/>
        <w:gridCol w:w="1560"/>
      </w:tblGrid>
      <w:tr w:rsidR="00C07927" w:rsidRPr="00C07927" w:rsidTr="00C07927">
        <w:trPr>
          <w:jc w:val="center"/>
        </w:trPr>
        <w:tc>
          <w:tcPr>
            <w:tcW w:w="1820" w:type="dxa"/>
            <w:vMerge w:val="restart"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 w:rsidRPr="00C07927">
              <w:rPr>
                <w:rFonts w:cstheme="minorHAnsi"/>
              </w:rPr>
              <w:t>Цикл измерений</w:t>
            </w:r>
          </w:p>
        </w:tc>
        <w:tc>
          <w:tcPr>
            <w:tcW w:w="9232" w:type="dxa"/>
            <w:gridSpan w:val="4"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Термометрические скважины</w:t>
            </w:r>
            <w:r w:rsidR="003B39D3">
              <w:rPr>
                <w:rFonts w:cstheme="minorHAnsi"/>
              </w:rPr>
              <w:t xml:space="preserve"> </w:t>
            </w:r>
            <w:sdt>
              <w:sdtPr>
                <w:rPr>
                  <w:sz w:val="28"/>
                  <w:szCs w:val="28"/>
                </w:rPr>
                <w:alias w:val="pos_term_table"/>
                <w:tag w:val="pos_term_table"/>
                <w:id w:val="-31571725"/>
                <w:placeholder>
                  <w:docPart w:val="4A45FC9AB0AE491DBC4931D570DB4D26"/>
                </w:placeholder>
                <w:showingPlcHdr/>
                <w15:appearance w15:val="hidden"/>
                <w:text/>
              </w:sdtPr>
              <w:sdtEndPr/>
              <w:sdtContent>
                <w:r w:rsidR="003B39D3">
                  <w:rPr>
                    <w:sz w:val="28"/>
                    <w:szCs w:val="28"/>
                    <w:lang w:val="en-US"/>
                  </w:rPr>
                  <w:t> </w:t>
                </w:r>
              </w:sdtContent>
            </w:sdt>
          </w:p>
        </w:tc>
        <w:tc>
          <w:tcPr>
            <w:tcW w:w="2551" w:type="dxa"/>
            <w:vMerge w:val="restart"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Измеренная температура</w:t>
            </w:r>
          </w:p>
        </w:tc>
        <w:tc>
          <w:tcPr>
            <w:tcW w:w="1560" w:type="dxa"/>
            <w:vMerge w:val="restart"/>
            <w:vAlign w:val="center"/>
          </w:tcPr>
          <w:p w:rsid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Состояние</w:t>
            </w:r>
          </w:p>
          <w:p w:rsidR="003B39D3" w:rsidRPr="00C07927" w:rsidRDefault="003B39D3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сооружения</w:t>
            </w:r>
          </w:p>
        </w:tc>
      </w:tr>
      <w:tr w:rsidR="00C07927" w:rsidRPr="00C07927" w:rsidTr="00C07927">
        <w:trPr>
          <w:jc w:val="center"/>
        </w:trPr>
        <w:tc>
          <w:tcPr>
            <w:tcW w:w="1820" w:type="dxa"/>
            <w:vMerge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  <w:tc>
          <w:tcPr>
            <w:tcW w:w="2144" w:type="dxa"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Нет измерений</w:t>
            </w:r>
          </w:p>
        </w:tc>
        <w:tc>
          <w:tcPr>
            <w:tcW w:w="2127" w:type="dxa"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Рабочие</w:t>
            </w:r>
          </w:p>
        </w:tc>
        <w:tc>
          <w:tcPr>
            <w:tcW w:w="2268" w:type="dxa"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Ограниченно рабочие</w:t>
            </w:r>
          </w:p>
        </w:tc>
        <w:tc>
          <w:tcPr>
            <w:tcW w:w="2693" w:type="dxa"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Нерабочая</w:t>
            </w:r>
          </w:p>
        </w:tc>
        <w:tc>
          <w:tcPr>
            <w:tcW w:w="2551" w:type="dxa"/>
            <w:vMerge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  <w:tc>
          <w:tcPr>
            <w:tcW w:w="1560" w:type="dxa"/>
            <w:vMerge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</w:tr>
      <w:tr w:rsidR="00C07927" w:rsidRPr="00C07927" w:rsidTr="00C07927">
        <w:trPr>
          <w:jc w:val="center"/>
        </w:trPr>
        <w:tc>
          <w:tcPr>
            <w:tcW w:w="1820" w:type="dxa"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144" w:type="dxa"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27" w:type="dxa"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268" w:type="dxa"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693" w:type="dxa"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551" w:type="dxa"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1560" w:type="dxa"/>
            <w:vAlign w:val="center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</w:tr>
    </w:tbl>
    <w:p w:rsidR="00C07927" w:rsidRDefault="00C07927" w:rsidP="00C07927">
      <w:pPr>
        <w:jc w:val="center"/>
        <w:rPr>
          <w:rFonts w:cstheme="minorHAnsi"/>
        </w:rPr>
      </w:pPr>
    </w:p>
    <w:p w:rsidR="003B39D3" w:rsidRPr="003B39D3" w:rsidRDefault="003B39D3" w:rsidP="003B39D3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Оценка состояния деформаций</w:t>
      </w:r>
    </w:p>
    <w:tbl>
      <w:tblPr>
        <w:tblStyle w:val="a3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1852"/>
        <w:gridCol w:w="1853"/>
        <w:gridCol w:w="1853"/>
        <w:gridCol w:w="1853"/>
        <w:gridCol w:w="2268"/>
        <w:gridCol w:w="850"/>
        <w:gridCol w:w="1985"/>
        <w:gridCol w:w="850"/>
        <w:gridCol w:w="851"/>
      </w:tblGrid>
      <w:tr w:rsidR="003B39D3" w:rsidRPr="00C07927" w:rsidTr="003175F0">
        <w:trPr>
          <w:jc w:val="center"/>
        </w:trPr>
        <w:tc>
          <w:tcPr>
            <w:tcW w:w="15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 w:rsidRPr="00C07927">
              <w:rPr>
                <w:rFonts w:cstheme="minorHAnsi"/>
              </w:rPr>
              <w:t>Цикл измерений</w:t>
            </w:r>
          </w:p>
        </w:tc>
        <w:tc>
          <w:tcPr>
            <w:tcW w:w="7411" w:type="dxa"/>
            <w:gridSpan w:val="4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Деформационные марки </w:t>
            </w:r>
            <w:sdt>
              <w:sdtPr>
                <w:rPr>
                  <w:sz w:val="28"/>
                  <w:szCs w:val="28"/>
                </w:rPr>
                <w:alias w:val="pos_def_table"/>
                <w:tag w:val="pos_def_table"/>
                <w:id w:val="532700833"/>
                <w:placeholder>
                  <w:docPart w:val="BCC2A60C2E64475F8597CEFB1B8E0E81"/>
                </w:placeholder>
                <w:showingPlcHdr/>
                <w15:appearance w15:val="hidden"/>
                <w:text/>
              </w:sdtPr>
              <w:sdtEndPr/>
              <w:sdtContent>
                <w:r>
                  <w:rPr>
                    <w:sz w:val="28"/>
                    <w:szCs w:val="28"/>
                    <w:lang w:val="en-US"/>
                  </w:rPr>
                  <w:t> </w:t>
                </w:r>
              </w:sdtContent>
            </w:sdt>
          </w:p>
        </w:tc>
        <w:tc>
          <w:tcPr>
            <w:tcW w:w="2268" w:type="dxa"/>
            <w:vMerge w:val="restart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3B39D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Измеренная осадка, мм</w:t>
            </w:r>
          </w:p>
        </w:tc>
        <w:tc>
          <w:tcPr>
            <w:tcW w:w="85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Состояние</w:t>
            </w:r>
          </w:p>
        </w:tc>
        <w:tc>
          <w:tcPr>
            <w:tcW w:w="1985" w:type="dxa"/>
            <w:vMerge w:val="restart"/>
            <w:tcMar>
              <w:left w:w="0" w:type="dxa"/>
              <w:right w:w="0" w:type="dxa"/>
            </w:tcMar>
            <w:vAlign w:val="center"/>
          </w:tcPr>
          <w:p w:rsidR="003B39D3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Относительная</w:t>
            </w:r>
          </w:p>
          <w:p w:rsidR="003B39D3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осадка</w:t>
            </w:r>
          </w:p>
        </w:tc>
        <w:tc>
          <w:tcPr>
            <w:tcW w:w="85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B39D3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Состояние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  <w:vAlign w:val="center"/>
          </w:tcPr>
          <w:p w:rsidR="003B39D3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Состояние</w:t>
            </w:r>
          </w:p>
          <w:p w:rsidR="003B39D3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сооружения</w:t>
            </w:r>
          </w:p>
        </w:tc>
      </w:tr>
      <w:tr w:rsidR="003B39D3" w:rsidRPr="00C07927" w:rsidTr="003175F0">
        <w:trPr>
          <w:jc w:val="center"/>
        </w:trPr>
        <w:tc>
          <w:tcPr>
            <w:tcW w:w="1515" w:type="dxa"/>
            <w:vMerge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</w:p>
        </w:tc>
        <w:tc>
          <w:tcPr>
            <w:tcW w:w="1852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Нет измерений</w:t>
            </w:r>
          </w:p>
        </w:tc>
        <w:tc>
          <w:tcPr>
            <w:tcW w:w="1853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Рабочие</w:t>
            </w:r>
          </w:p>
        </w:tc>
        <w:tc>
          <w:tcPr>
            <w:tcW w:w="1853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Ограниченно рабочие</w:t>
            </w:r>
          </w:p>
        </w:tc>
        <w:tc>
          <w:tcPr>
            <w:tcW w:w="1853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Нерабочая</w:t>
            </w:r>
          </w:p>
        </w:tc>
        <w:tc>
          <w:tcPr>
            <w:tcW w:w="2268" w:type="dxa"/>
            <w:vMerge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</w:p>
        </w:tc>
        <w:tc>
          <w:tcPr>
            <w:tcW w:w="850" w:type="dxa"/>
            <w:vMerge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Merge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</w:p>
        </w:tc>
        <w:tc>
          <w:tcPr>
            <w:tcW w:w="850" w:type="dxa"/>
            <w:vMerge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</w:p>
        </w:tc>
      </w:tr>
      <w:tr w:rsidR="003B39D3" w:rsidRPr="00C07927" w:rsidTr="003175F0">
        <w:trPr>
          <w:jc w:val="center"/>
        </w:trPr>
        <w:tc>
          <w:tcPr>
            <w:tcW w:w="1515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852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853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853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853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3B39D3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3B39D3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3B39D3" w:rsidRPr="007B6760" w:rsidRDefault="00D33A98" w:rsidP="00770884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10</w:t>
            </w:r>
            <w:bookmarkStart w:id="0" w:name="_GoBack"/>
            <w:bookmarkEnd w:id="0"/>
          </w:p>
        </w:tc>
      </w:tr>
    </w:tbl>
    <w:p w:rsidR="003B39D3" w:rsidRPr="00C07927" w:rsidRDefault="003B39D3" w:rsidP="003B39D3">
      <w:pPr>
        <w:jc w:val="center"/>
        <w:rPr>
          <w:rFonts w:cstheme="minorHAnsi"/>
        </w:rPr>
      </w:pPr>
    </w:p>
    <w:p w:rsidR="003B39D3" w:rsidRPr="00C07927" w:rsidRDefault="003B39D3" w:rsidP="00C07927">
      <w:pPr>
        <w:jc w:val="center"/>
        <w:rPr>
          <w:rFonts w:cstheme="minorHAnsi"/>
        </w:rPr>
      </w:pPr>
    </w:p>
    <w:sectPr w:rsidR="003B39D3" w:rsidRPr="00C07927" w:rsidSect="00C079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927"/>
    <w:rsid w:val="001B00A7"/>
    <w:rsid w:val="00285755"/>
    <w:rsid w:val="003175F0"/>
    <w:rsid w:val="003351CC"/>
    <w:rsid w:val="003B39D3"/>
    <w:rsid w:val="007B6760"/>
    <w:rsid w:val="00990987"/>
    <w:rsid w:val="00AB41DD"/>
    <w:rsid w:val="00B125D3"/>
    <w:rsid w:val="00C07927"/>
    <w:rsid w:val="00C530A9"/>
    <w:rsid w:val="00D33A98"/>
    <w:rsid w:val="00D90161"/>
    <w:rsid w:val="00E06E3D"/>
    <w:rsid w:val="00F74282"/>
    <w:rsid w:val="00FA3AAB"/>
    <w:rsid w:val="00FB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C9134-D562-4779-81B9-19FDEEC09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7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FB23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E6C9EAFA42E40C2A29C0BD70A711C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28E6E7-68B2-48C3-BE2A-498F95DBD023}"/>
      </w:docPartPr>
      <w:docPartBody>
        <w:p w:rsidR="008350FB" w:rsidRDefault="00526E30" w:rsidP="00526E30">
          <w:pPr>
            <w:pStyle w:val="5E6C9EAFA42E40C2A29C0BD70A711C1F7"/>
          </w:pPr>
          <w:r w:rsidRPr="00C07927">
            <w:rPr>
              <w:lang w:val="en-US"/>
            </w:rPr>
            <w:t> </w:t>
          </w:r>
        </w:p>
      </w:docPartBody>
    </w:docPart>
    <w:docPart>
      <w:docPartPr>
        <w:name w:val="4A45FC9AB0AE491DBC4931D570DB4D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63F17A-4763-474F-BCDB-0578A8FB0AB9}"/>
      </w:docPartPr>
      <w:docPartBody>
        <w:p w:rsidR="008350FB" w:rsidRDefault="00526E30" w:rsidP="00526E30">
          <w:pPr>
            <w:pStyle w:val="4A45FC9AB0AE491DBC4931D570DB4D267"/>
          </w:pPr>
          <w:r>
            <w:rPr>
              <w:sz w:val="28"/>
              <w:szCs w:val="28"/>
              <w:lang w:val="en-US"/>
            </w:rPr>
            <w:t> </w:t>
          </w:r>
        </w:p>
      </w:docPartBody>
    </w:docPart>
    <w:docPart>
      <w:docPartPr>
        <w:name w:val="BCC2A60C2E64475F8597CEFB1B8E0E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EB7F6-91A1-4BAD-9A18-36600173DF5E}"/>
      </w:docPartPr>
      <w:docPartBody>
        <w:p w:rsidR="008350FB" w:rsidRDefault="00526E30" w:rsidP="00526E30">
          <w:pPr>
            <w:pStyle w:val="BCC2A60C2E64475F8597CEFB1B8E0E817"/>
          </w:pPr>
          <w:r>
            <w:rPr>
              <w:sz w:val="28"/>
              <w:szCs w:val="28"/>
              <w:lang w:val="en-US"/>
            </w:rPr>
            <w:t> </w:t>
          </w:r>
        </w:p>
      </w:docPartBody>
    </w:docPart>
    <w:docPart>
      <w:docPartPr>
        <w:name w:val="AD09EA2EF1244D4E91F7BC92BC9020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562D84-87D1-4838-A663-526AF23FBFF3}"/>
      </w:docPartPr>
      <w:docPartBody>
        <w:p w:rsidR="00D50819" w:rsidRDefault="00526E30" w:rsidP="00526E30">
          <w:pPr>
            <w:pStyle w:val="AD09EA2EF1244D4E91F7BC92BC9020C13"/>
          </w:pPr>
          <w:r>
            <w:rPr>
              <w:sz w:val="28"/>
              <w:szCs w:val="28"/>
            </w:rPr>
            <w:t>Тип позиции</w:t>
          </w:r>
        </w:p>
      </w:docPartBody>
    </w:docPart>
    <w:docPart>
      <w:docPartPr>
        <w:name w:val="696706FBE8A34FA3BFAE0272E8AEE6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623D5D-C703-4721-BCAC-8B04F0D3AA5B}"/>
      </w:docPartPr>
      <w:docPartBody>
        <w:p w:rsidR="009006D5" w:rsidRDefault="00526E30" w:rsidP="00526E30">
          <w:pPr>
            <w:pStyle w:val="696706FBE8A34FA3BFAE0272E8AEE6DB2"/>
          </w:pPr>
          <w:r>
            <w:rPr>
              <w:sz w:val="28"/>
              <w:szCs w:val="28"/>
            </w:rPr>
            <w:t>Имя позиции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ADC"/>
    <w:rsid w:val="000C5FAF"/>
    <w:rsid w:val="00267D1C"/>
    <w:rsid w:val="003173A5"/>
    <w:rsid w:val="003916A6"/>
    <w:rsid w:val="00526E30"/>
    <w:rsid w:val="00595ADC"/>
    <w:rsid w:val="0069051F"/>
    <w:rsid w:val="008350FB"/>
    <w:rsid w:val="009006D5"/>
    <w:rsid w:val="00936483"/>
    <w:rsid w:val="009D3850"/>
    <w:rsid w:val="00B67832"/>
    <w:rsid w:val="00BB695A"/>
    <w:rsid w:val="00C57090"/>
    <w:rsid w:val="00D50819"/>
    <w:rsid w:val="00F01D59"/>
    <w:rsid w:val="00F40C24"/>
    <w:rsid w:val="00FC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86E382BA93E4391856205107CBC8F7F">
    <w:name w:val="A86E382BA93E4391856205107CBC8F7F"/>
    <w:rsid w:val="00595ADC"/>
  </w:style>
  <w:style w:type="paragraph" w:customStyle="1" w:styleId="3F76317D746444B5A7F1FED357086577">
    <w:name w:val="3F76317D746444B5A7F1FED357086577"/>
    <w:rsid w:val="00595ADC"/>
  </w:style>
  <w:style w:type="paragraph" w:customStyle="1" w:styleId="41A0FD13EB4F4272B0A8E49A8105280E">
    <w:name w:val="41A0FD13EB4F4272B0A8E49A8105280E"/>
    <w:rsid w:val="00595ADC"/>
  </w:style>
  <w:style w:type="paragraph" w:customStyle="1" w:styleId="5E6C9EAFA42E40C2A29C0BD70A711C1F">
    <w:name w:val="5E6C9EAFA42E40C2A29C0BD70A711C1F"/>
    <w:rsid w:val="00595ADC"/>
  </w:style>
  <w:style w:type="paragraph" w:customStyle="1" w:styleId="4A45FC9AB0AE491DBC4931D570DB4D26">
    <w:name w:val="4A45FC9AB0AE491DBC4931D570DB4D26"/>
    <w:rsid w:val="00595ADC"/>
  </w:style>
  <w:style w:type="paragraph" w:customStyle="1" w:styleId="78C79CA3733C4415A95E839A94D3A904">
    <w:name w:val="78C79CA3733C4415A95E839A94D3A904"/>
    <w:rsid w:val="00595ADC"/>
  </w:style>
  <w:style w:type="paragraph" w:customStyle="1" w:styleId="6DEEB1D56F1145AC9F4F07A6FB3310E1">
    <w:name w:val="6DEEB1D56F1145AC9F4F07A6FB3310E1"/>
    <w:rsid w:val="00595ADC"/>
  </w:style>
  <w:style w:type="paragraph" w:customStyle="1" w:styleId="A22735A8A5A4421E9025DE3356350589">
    <w:name w:val="A22735A8A5A4421E9025DE3356350589"/>
    <w:rsid w:val="00595ADC"/>
  </w:style>
  <w:style w:type="paragraph" w:customStyle="1" w:styleId="461E0608C9A8456E893CF52CDD362C3A">
    <w:name w:val="461E0608C9A8456E893CF52CDD362C3A"/>
    <w:rsid w:val="00595ADC"/>
  </w:style>
  <w:style w:type="paragraph" w:customStyle="1" w:styleId="36185BC5C5A34636A38895993C99D535">
    <w:name w:val="36185BC5C5A34636A38895993C99D535"/>
    <w:rsid w:val="00595ADC"/>
  </w:style>
  <w:style w:type="paragraph" w:customStyle="1" w:styleId="33D8C37769324DD18D830AA239426EC6">
    <w:name w:val="33D8C37769324DD18D830AA239426EC6"/>
    <w:rsid w:val="00595ADC"/>
  </w:style>
  <w:style w:type="paragraph" w:customStyle="1" w:styleId="BCC2A60C2E64475F8597CEFB1B8E0E81">
    <w:name w:val="BCC2A60C2E64475F8597CEFB1B8E0E81"/>
    <w:rsid w:val="00595ADC"/>
  </w:style>
  <w:style w:type="character" w:styleId="a3">
    <w:name w:val="Placeholder Text"/>
    <w:basedOn w:val="a0"/>
    <w:uiPriority w:val="99"/>
    <w:semiHidden/>
    <w:rsid w:val="00526E30"/>
    <w:rPr>
      <w:color w:val="808080"/>
    </w:rPr>
  </w:style>
  <w:style w:type="paragraph" w:customStyle="1" w:styleId="3F76317D746444B5A7F1FED3570865771">
    <w:name w:val="3F76317D746444B5A7F1FED3570865771"/>
    <w:rsid w:val="008350FB"/>
    <w:rPr>
      <w:rFonts w:eastAsiaTheme="minorHAnsi"/>
      <w:lang w:eastAsia="en-US"/>
    </w:rPr>
  </w:style>
  <w:style w:type="paragraph" w:customStyle="1" w:styleId="41A0FD13EB4F4272B0A8E49A8105280E1">
    <w:name w:val="41A0FD13EB4F4272B0A8E49A8105280E1"/>
    <w:rsid w:val="008350FB"/>
    <w:rPr>
      <w:rFonts w:eastAsiaTheme="minorHAnsi"/>
      <w:lang w:eastAsia="en-US"/>
    </w:rPr>
  </w:style>
  <w:style w:type="paragraph" w:customStyle="1" w:styleId="5E6C9EAFA42E40C2A29C0BD70A711C1F1">
    <w:name w:val="5E6C9EAFA42E40C2A29C0BD70A711C1F1"/>
    <w:rsid w:val="008350FB"/>
    <w:rPr>
      <w:rFonts w:eastAsiaTheme="minorHAnsi"/>
      <w:lang w:eastAsia="en-US"/>
    </w:rPr>
  </w:style>
  <w:style w:type="paragraph" w:customStyle="1" w:styleId="4A45FC9AB0AE491DBC4931D570DB4D261">
    <w:name w:val="4A45FC9AB0AE491DBC4931D570DB4D261"/>
    <w:rsid w:val="008350FB"/>
    <w:rPr>
      <w:rFonts w:eastAsiaTheme="minorHAnsi"/>
      <w:lang w:eastAsia="en-US"/>
    </w:rPr>
  </w:style>
  <w:style w:type="paragraph" w:customStyle="1" w:styleId="BCC2A60C2E64475F8597CEFB1B8E0E811">
    <w:name w:val="BCC2A60C2E64475F8597CEFB1B8E0E811"/>
    <w:rsid w:val="008350FB"/>
    <w:rPr>
      <w:rFonts w:eastAsiaTheme="minorHAnsi"/>
      <w:lang w:eastAsia="en-US"/>
    </w:rPr>
  </w:style>
  <w:style w:type="paragraph" w:customStyle="1" w:styleId="D7C5F25621AB4644806A1D4A7A29522F">
    <w:name w:val="D7C5F25621AB4644806A1D4A7A29522F"/>
    <w:rsid w:val="008350FB"/>
  </w:style>
  <w:style w:type="paragraph" w:customStyle="1" w:styleId="CF0E7D9B7943412ABDE07B8A317C7CC1">
    <w:name w:val="CF0E7D9B7943412ABDE07B8A317C7CC1"/>
    <w:rsid w:val="00FC1E34"/>
    <w:rPr>
      <w:rFonts w:eastAsiaTheme="minorHAnsi"/>
      <w:lang w:eastAsia="en-US"/>
    </w:rPr>
  </w:style>
  <w:style w:type="paragraph" w:customStyle="1" w:styleId="41A0FD13EB4F4272B0A8E49A8105280E2">
    <w:name w:val="41A0FD13EB4F4272B0A8E49A8105280E2"/>
    <w:rsid w:val="00FC1E34"/>
    <w:rPr>
      <w:rFonts w:eastAsiaTheme="minorHAnsi"/>
      <w:lang w:eastAsia="en-US"/>
    </w:rPr>
  </w:style>
  <w:style w:type="paragraph" w:customStyle="1" w:styleId="5E6C9EAFA42E40C2A29C0BD70A711C1F2">
    <w:name w:val="5E6C9EAFA42E40C2A29C0BD70A711C1F2"/>
    <w:rsid w:val="00FC1E34"/>
    <w:rPr>
      <w:rFonts w:eastAsiaTheme="minorHAnsi"/>
      <w:lang w:eastAsia="en-US"/>
    </w:rPr>
  </w:style>
  <w:style w:type="paragraph" w:customStyle="1" w:styleId="4A45FC9AB0AE491DBC4931D570DB4D262">
    <w:name w:val="4A45FC9AB0AE491DBC4931D570DB4D262"/>
    <w:rsid w:val="00FC1E34"/>
    <w:rPr>
      <w:rFonts w:eastAsiaTheme="minorHAnsi"/>
      <w:lang w:eastAsia="en-US"/>
    </w:rPr>
  </w:style>
  <w:style w:type="paragraph" w:customStyle="1" w:styleId="BCC2A60C2E64475F8597CEFB1B8E0E812">
    <w:name w:val="BCC2A60C2E64475F8597CEFB1B8E0E812"/>
    <w:rsid w:val="00FC1E34"/>
    <w:rPr>
      <w:rFonts w:eastAsiaTheme="minorHAnsi"/>
      <w:lang w:eastAsia="en-US"/>
    </w:rPr>
  </w:style>
  <w:style w:type="paragraph" w:customStyle="1" w:styleId="AD09EA2EF1244D4E91F7BC92BC9020C1">
    <w:name w:val="AD09EA2EF1244D4E91F7BC92BC9020C1"/>
    <w:rsid w:val="00FC1E34"/>
  </w:style>
  <w:style w:type="paragraph" w:customStyle="1" w:styleId="5E6C9EAFA42E40C2A29C0BD70A711C1F3">
    <w:name w:val="5E6C9EAFA42E40C2A29C0BD70A711C1F3"/>
    <w:rsid w:val="00D50819"/>
    <w:rPr>
      <w:rFonts w:eastAsiaTheme="minorHAnsi"/>
      <w:lang w:eastAsia="en-US"/>
    </w:rPr>
  </w:style>
  <w:style w:type="paragraph" w:customStyle="1" w:styleId="4A45FC9AB0AE491DBC4931D570DB4D263">
    <w:name w:val="4A45FC9AB0AE491DBC4931D570DB4D263"/>
    <w:rsid w:val="00D50819"/>
    <w:rPr>
      <w:rFonts w:eastAsiaTheme="minorHAnsi"/>
      <w:lang w:eastAsia="en-US"/>
    </w:rPr>
  </w:style>
  <w:style w:type="paragraph" w:customStyle="1" w:styleId="BCC2A60C2E64475F8597CEFB1B8E0E813">
    <w:name w:val="BCC2A60C2E64475F8597CEFB1B8E0E813"/>
    <w:rsid w:val="00D50819"/>
    <w:rPr>
      <w:rFonts w:eastAsiaTheme="minorHAnsi"/>
      <w:lang w:eastAsia="en-US"/>
    </w:rPr>
  </w:style>
  <w:style w:type="paragraph" w:customStyle="1" w:styleId="5E6C9EAFA42E40C2A29C0BD70A711C1F4">
    <w:name w:val="5E6C9EAFA42E40C2A29C0BD70A711C1F4"/>
    <w:rsid w:val="00F40C24"/>
    <w:rPr>
      <w:rFonts w:eastAsiaTheme="minorHAnsi"/>
      <w:lang w:eastAsia="en-US"/>
    </w:rPr>
  </w:style>
  <w:style w:type="paragraph" w:customStyle="1" w:styleId="4A45FC9AB0AE491DBC4931D570DB4D264">
    <w:name w:val="4A45FC9AB0AE491DBC4931D570DB4D264"/>
    <w:rsid w:val="00F40C24"/>
    <w:rPr>
      <w:rFonts w:eastAsiaTheme="minorHAnsi"/>
      <w:lang w:eastAsia="en-US"/>
    </w:rPr>
  </w:style>
  <w:style w:type="paragraph" w:customStyle="1" w:styleId="BCC2A60C2E64475F8597CEFB1B8E0E814">
    <w:name w:val="BCC2A60C2E64475F8597CEFB1B8E0E814"/>
    <w:rsid w:val="00F40C24"/>
    <w:rPr>
      <w:rFonts w:eastAsiaTheme="minorHAnsi"/>
      <w:lang w:eastAsia="en-US"/>
    </w:rPr>
  </w:style>
  <w:style w:type="paragraph" w:customStyle="1" w:styleId="696706FBE8A34FA3BFAE0272E8AEE6DB">
    <w:name w:val="696706FBE8A34FA3BFAE0272E8AEE6DB"/>
    <w:rsid w:val="00BB695A"/>
    <w:rPr>
      <w:rFonts w:eastAsiaTheme="minorHAnsi"/>
      <w:lang w:eastAsia="en-US"/>
    </w:rPr>
  </w:style>
  <w:style w:type="paragraph" w:customStyle="1" w:styleId="AD09EA2EF1244D4E91F7BC92BC9020C11">
    <w:name w:val="AD09EA2EF1244D4E91F7BC92BC9020C11"/>
    <w:rsid w:val="00BB695A"/>
    <w:rPr>
      <w:rFonts w:eastAsiaTheme="minorHAnsi"/>
      <w:lang w:eastAsia="en-US"/>
    </w:rPr>
  </w:style>
  <w:style w:type="paragraph" w:customStyle="1" w:styleId="5E6C9EAFA42E40C2A29C0BD70A711C1F5">
    <w:name w:val="5E6C9EAFA42E40C2A29C0BD70A711C1F5"/>
    <w:rsid w:val="00BB695A"/>
    <w:rPr>
      <w:rFonts w:eastAsiaTheme="minorHAnsi"/>
      <w:lang w:eastAsia="en-US"/>
    </w:rPr>
  </w:style>
  <w:style w:type="paragraph" w:customStyle="1" w:styleId="4A45FC9AB0AE491DBC4931D570DB4D265">
    <w:name w:val="4A45FC9AB0AE491DBC4931D570DB4D265"/>
    <w:rsid w:val="00BB695A"/>
    <w:rPr>
      <w:rFonts w:eastAsiaTheme="minorHAnsi"/>
      <w:lang w:eastAsia="en-US"/>
    </w:rPr>
  </w:style>
  <w:style w:type="paragraph" w:customStyle="1" w:styleId="BCC2A60C2E64475F8597CEFB1B8E0E815">
    <w:name w:val="BCC2A60C2E64475F8597CEFB1B8E0E815"/>
    <w:rsid w:val="00BB695A"/>
    <w:rPr>
      <w:rFonts w:eastAsiaTheme="minorHAnsi"/>
      <w:lang w:eastAsia="en-US"/>
    </w:rPr>
  </w:style>
  <w:style w:type="paragraph" w:customStyle="1" w:styleId="696706FBE8A34FA3BFAE0272E8AEE6DB1">
    <w:name w:val="696706FBE8A34FA3BFAE0272E8AEE6DB1"/>
    <w:rsid w:val="009006D5"/>
    <w:rPr>
      <w:rFonts w:eastAsiaTheme="minorHAnsi"/>
      <w:lang w:eastAsia="en-US"/>
    </w:rPr>
  </w:style>
  <w:style w:type="paragraph" w:customStyle="1" w:styleId="AD09EA2EF1244D4E91F7BC92BC9020C12">
    <w:name w:val="AD09EA2EF1244D4E91F7BC92BC9020C12"/>
    <w:rsid w:val="009006D5"/>
    <w:rPr>
      <w:rFonts w:eastAsiaTheme="minorHAnsi"/>
      <w:lang w:eastAsia="en-US"/>
    </w:rPr>
  </w:style>
  <w:style w:type="paragraph" w:customStyle="1" w:styleId="5E6C9EAFA42E40C2A29C0BD70A711C1F6">
    <w:name w:val="5E6C9EAFA42E40C2A29C0BD70A711C1F6"/>
    <w:rsid w:val="009006D5"/>
    <w:rPr>
      <w:rFonts w:eastAsiaTheme="minorHAnsi"/>
      <w:lang w:eastAsia="en-US"/>
    </w:rPr>
  </w:style>
  <w:style w:type="paragraph" w:customStyle="1" w:styleId="4A45FC9AB0AE491DBC4931D570DB4D266">
    <w:name w:val="4A45FC9AB0AE491DBC4931D570DB4D266"/>
    <w:rsid w:val="009006D5"/>
    <w:rPr>
      <w:rFonts w:eastAsiaTheme="minorHAnsi"/>
      <w:lang w:eastAsia="en-US"/>
    </w:rPr>
  </w:style>
  <w:style w:type="paragraph" w:customStyle="1" w:styleId="BCC2A60C2E64475F8597CEFB1B8E0E816">
    <w:name w:val="BCC2A60C2E64475F8597CEFB1B8E0E816"/>
    <w:rsid w:val="009006D5"/>
    <w:rPr>
      <w:rFonts w:eastAsiaTheme="minorHAnsi"/>
      <w:lang w:eastAsia="en-US"/>
    </w:rPr>
  </w:style>
  <w:style w:type="paragraph" w:customStyle="1" w:styleId="696706FBE8A34FA3BFAE0272E8AEE6DB2">
    <w:name w:val="696706FBE8A34FA3BFAE0272E8AEE6DB2"/>
    <w:rsid w:val="00526E30"/>
    <w:rPr>
      <w:rFonts w:eastAsiaTheme="minorHAnsi"/>
      <w:lang w:eastAsia="en-US"/>
    </w:rPr>
  </w:style>
  <w:style w:type="paragraph" w:customStyle="1" w:styleId="AD09EA2EF1244D4E91F7BC92BC9020C13">
    <w:name w:val="AD09EA2EF1244D4E91F7BC92BC9020C13"/>
    <w:rsid w:val="00526E30"/>
    <w:rPr>
      <w:rFonts w:eastAsiaTheme="minorHAnsi"/>
      <w:lang w:eastAsia="en-US"/>
    </w:rPr>
  </w:style>
  <w:style w:type="paragraph" w:customStyle="1" w:styleId="5E6C9EAFA42E40C2A29C0BD70A711C1F7">
    <w:name w:val="5E6C9EAFA42E40C2A29C0BD70A711C1F7"/>
    <w:rsid w:val="00526E30"/>
    <w:rPr>
      <w:rFonts w:eastAsiaTheme="minorHAnsi"/>
      <w:lang w:eastAsia="en-US"/>
    </w:rPr>
  </w:style>
  <w:style w:type="paragraph" w:customStyle="1" w:styleId="4A45FC9AB0AE491DBC4931D570DB4D267">
    <w:name w:val="4A45FC9AB0AE491DBC4931D570DB4D267"/>
    <w:rsid w:val="00526E30"/>
    <w:rPr>
      <w:rFonts w:eastAsiaTheme="minorHAnsi"/>
      <w:lang w:eastAsia="en-US"/>
    </w:rPr>
  </w:style>
  <w:style w:type="paragraph" w:customStyle="1" w:styleId="BCC2A60C2E64475F8597CEFB1B8E0E817">
    <w:name w:val="BCC2A60C2E64475F8597CEFB1B8E0E817"/>
    <w:rsid w:val="00526E30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Борисович</dc:creator>
  <cp:keywords/>
  <dc:description/>
  <cp:lastModifiedBy>Козлов Дмитрий Борисович</cp:lastModifiedBy>
  <cp:revision>11</cp:revision>
  <dcterms:created xsi:type="dcterms:W3CDTF">2025-01-30T12:26:00Z</dcterms:created>
  <dcterms:modified xsi:type="dcterms:W3CDTF">2025-01-31T06:46:00Z</dcterms:modified>
</cp:coreProperties>
</file>