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DD9" w:rsidRDefault="008D0DD9" w:rsidP="008D0DD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Сводная ведомость измерения</w:t>
      </w:r>
      <w:r w:rsidR="006A152D">
        <w:rPr>
          <w:sz w:val="28"/>
          <w:szCs w:val="28"/>
        </w:rPr>
        <w:t xml:space="preserve"> разницы</w:t>
      </w:r>
      <w:r>
        <w:rPr>
          <w:sz w:val="28"/>
          <w:szCs w:val="28"/>
        </w:rPr>
        <w:t xml:space="preserve"> температур грунтов.</w:t>
      </w:r>
    </w:p>
    <w:p w:rsidR="008D0DD9" w:rsidRPr="008D0DD9" w:rsidRDefault="006A6FFC" w:rsidP="008D0DD9">
      <w:pPr>
        <w:jc w:val="center"/>
        <w:rPr>
          <w:sz w:val="28"/>
          <w:szCs w:val="28"/>
        </w:rPr>
      </w:pPr>
      <w:sdt>
        <w:sdtPr>
          <w:rPr>
            <w:sz w:val="28"/>
            <w:szCs w:val="28"/>
          </w:rPr>
          <w:alias w:val="current_cycle_name"/>
          <w:tag w:val="current_cycle_name"/>
          <w:id w:val="-1828431879"/>
          <w:placeholder>
            <w:docPart w:val="18EBD896B8F94FFC87F7E4763869F1F2"/>
          </w:placeholder>
          <w:showingPlcHdr/>
          <w15:appearance w15:val="hidden"/>
          <w:text/>
        </w:sdtPr>
        <w:sdtEndPr/>
        <w:sdtContent>
          <w:r w:rsidR="008D0DD9">
            <w:rPr>
              <w:sz w:val="28"/>
              <w:szCs w:val="28"/>
            </w:rPr>
            <w:t>Текущий цикл</w:t>
          </w:r>
          <w:r w:rsidR="008D0DD9" w:rsidRPr="00B26E76">
            <w:rPr>
              <w:rStyle w:val="a3"/>
            </w:rPr>
            <w:t>.</w:t>
          </w:r>
        </w:sdtContent>
      </w:sdt>
      <w:r w:rsidR="008D0DD9" w:rsidRPr="008D0DD9">
        <w:rPr>
          <w:sz w:val="28"/>
          <w:szCs w:val="28"/>
        </w:rPr>
        <w:t xml:space="preserve"> </w:t>
      </w:r>
      <w:r w:rsidR="007277EA">
        <w:rPr>
          <w:sz w:val="28"/>
          <w:szCs w:val="28"/>
        </w:rPr>
        <w:t>–</w:t>
      </w:r>
      <w:r w:rsidR="008D0DD9" w:rsidRPr="008D0DD9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base_cycle_name"/>
          <w:tag w:val="base_cycle_name"/>
          <w:id w:val="940345651"/>
          <w:placeholder>
            <w:docPart w:val="34EFCCC6364E45148B228D1CB5F5C89F"/>
          </w:placeholder>
          <w:showingPlcHdr/>
          <w15:appearance w15:val="hidden"/>
          <w:text/>
        </w:sdtPr>
        <w:sdtEndPr/>
        <w:sdtContent>
          <w:r w:rsidR="007277EA">
            <w:rPr>
              <w:sz w:val="28"/>
              <w:szCs w:val="28"/>
            </w:rPr>
            <w:t>Исходный цикл</w:t>
          </w:r>
          <w:r w:rsidR="008D0DD9" w:rsidRPr="00B26E76">
            <w:rPr>
              <w:rStyle w:val="a3"/>
            </w:rPr>
            <w:t>.</w:t>
          </w:r>
        </w:sdtContent>
      </w:sdt>
    </w:p>
    <w:p w:rsidR="008D0DD9" w:rsidRDefault="008D0DD9" w:rsidP="008D0DD9">
      <w:pPr>
        <w:jc w:val="center"/>
      </w:pPr>
      <w:r w:rsidRPr="002011E9">
        <w:t>Цветовые градиенты абс</w:t>
      </w:r>
      <w:r>
        <w:t>олютных</w:t>
      </w:r>
      <w:r w:rsidRPr="002011E9">
        <w:t xml:space="preserve"> значений </w:t>
      </w:r>
      <w:r>
        <w:t>температуры</w:t>
      </w:r>
      <w:r w:rsidRPr="002011E9">
        <w:t>:</w:t>
      </w: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567"/>
      </w:tblGrid>
      <w:tr w:rsidR="008D0DD9" w:rsidTr="00C91B5D">
        <w:trPr>
          <w:jc w:val="center"/>
        </w:trPr>
        <w:tc>
          <w:tcPr>
            <w:tcW w:w="2405" w:type="dxa"/>
          </w:tcPr>
          <w:p w:rsidR="008D0DD9" w:rsidRPr="002011E9" w:rsidRDefault="008D0DD9" w:rsidP="00C91B5D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Начало интервала (</w:t>
            </w:r>
            <w:r>
              <w:rPr>
                <w:rFonts w:cstheme="minorHAnsi"/>
                <w:sz w:val="20"/>
                <w:szCs w:val="20"/>
              </w:rPr>
              <w:t>°</w:t>
            </w:r>
            <w:r>
              <w:rPr>
                <w:sz w:val="20"/>
                <w:szCs w:val="20"/>
              </w:rPr>
              <w:t>С</w:t>
            </w:r>
            <w:r w:rsidRPr="002011E9">
              <w:rPr>
                <w:sz w:val="20"/>
                <w:szCs w:val="20"/>
              </w:rPr>
              <w:t>.)</w:t>
            </w:r>
          </w:p>
        </w:tc>
        <w:tc>
          <w:tcPr>
            <w:tcW w:w="567" w:type="dxa"/>
          </w:tcPr>
          <w:p w:rsidR="008D0DD9" w:rsidRPr="008D0DD9" w:rsidRDefault="008D0DD9" w:rsidP="00C91B5D">
            <w:pPr>
              <w:jc w:val="center"/>
              <w:rPr>
                <w:sz w:val="16"/>
                <w:szCs w:val="16"/>
              </w:rPr>
            </w:pPr>
            <w:r w:rsidRPr="008D0DD9">
              <w:rPr>
                <w:sz w:val="16"/>
                <w:szCs w:val="16"/>
              </w:rPr>
              <w:t>-</w:t>
            </w:r>
          </w:p>
        </w:tc>
      </w:tr>
      <w:tr w:rsidR="008D0DD9" w:rsidTr="00C91B5D">
        <w:trPr>
          <w:jc w:val="center"/>
        </w:trPr>
        <w:tc>
          <w:tcPr>
            <w:tcW w:w="2405" w:type="dxa"/>
          </w:tcPr>
          <w:p w:rsidR="008D0DD9" w:rsidRPr="002011E9" w:rsidRDefault="008D0DD9" w:rsidP="00C91B5D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Конец интервала(</w:t>
            </w:r>
            <w:r>
              <w:rPr>
                <w:rFonts w:cstheme="minorHAnsi"/>
                <w:sz w:val="20"/>
                <w:szCs w:val="20"/>
              </w:rPr>
              <w:t>°</w:t>
            </w:r>
            <w:r>
              <w:rPr>
                <w:sz w:val="20"/>
                <w:szCs w:val="20"/>
              </w:rPr>
              <w:t>С)</w:t>
            </w:r>
          </w:p>
        </w:tc>
        <w:tc>
          <w:tcPr>
            <w:tcW w:w="567" w:type="dxa"/>
          </w:tcPr>
          <w:p w:rsidR="008D0DD9" w:rsidRPr="008D0DD9" w:rsidRDefault="008D0DD9" w:rsidP="00C91B5D">
            <w:pPr>
              <w:jc w:val="center"/>
              <w:rPr>
                <w:sz w:val="16"/>
                <w:szCs w:val="16"/>
              </w:rPr>
            </w:pPr>
            <w:r w:rsidRPr="008D0DD9">
              <w:rPr>
                <w:sz w:val="16"/>
                <w:szCs w:val="16"/>
              </w:rPr>
              <w:t>-</w:t>
            </w:r>
          </w:p>
        </w:tc>
      </w:tr>
      <w:tr w:rsidR="008D0DD9" w:rsidTr="00C91B5D">
        <w:trPr>
          <w:jc w:val="center"/>
        </w:trPr>
        <w:tc>
          <w:tcPr>
            <w:tcW w:w="2405" w:type="dxa"/>
          </w:tcPr>
          <w:p w:rsidR="008D0DD9" w:rsidRPr="00F8016C" w:rsidRDefault="008D0DD9" w:rsidP="00C91B5D">
            <w:pPr>
              <w:jc w:val="center"/>
              <w:rPr>
                <w:sz w:val="20"/>
                <w:szCs w:val="20"/>
              </w:rPr>
            </w:pPr>
            <w:proofErr w:type="gramStart"/>
            <w:r w:rsidRPr="002011E9">
              <w:rPr>
                <w:sz w:val="20"/>
                <w:szCs w:val="20"/>
              </w:rPr>
              <w:t>Цвет</w:t>
            </w:r>
            <w:r w:rsidRPr="00F8016C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color_map"/>
                <w:tag w:val="color_map"/>
                <w:id w:val="-1024328173"/>
                <w:placeholder>
                  <w:docPart w:val="8D320FB92E6B46329DEDAFC66A7DDD44"/>
                </w:placeholder>
                <w:showingPlcHdr/>
                <w15:appearance w15:val="hidden"/>
              </w:sdtPr>
              <w:sdtEndPr/>
              <w:sdtContent>
                <w:r w:rsidRPr="0048547D">
                  <w:rPr>
                    <w:rStyle w:val="a3"/>
                  </w:rPr>
                  <w:t>.</w:t>
                </w:r>
                <w:proofErr w:type="gramEnd"/>
              </w:sdtContent>
            </w:sdt>
          </w:p>
        </w:tc>
        <w:tc>
          <w:tcPr>
            <w:tcW w:w="567" w:type="dxa"/>
          </w:tcPr>
          <w:p w:rsidR="008D0DD9" w:rsidRPr="00F8016C" w:rsidRDefault="008D0DD9" w:rsidP="00C91B5D">
            <w:pPr>
              <w:jc w:val="center"/>
              <w:rPr>
                <w:sz w:val="16"/>
                <w:szCs w:val="16"/>
              </w:rPr>
            </w:pPr>
          </w:p>
        </w:tc>
      </w:tr>
    </w:tbl>
    <w:p w:rsidR="008D0DD9" w:rsidRPr="002011E9" w:rsidRDefault="008D0DD9" w:rsidP="008D0DD9">
      <w:pPr>
        <w:jc w:val="center"/>
      </w:pP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268"/>
        <w:gridCol w:w="851"/>
        <w:gridCol w:w="851"/>
        <w:gridCol w:w="850"/>
        <w:gridCol w:w="850"/>
      </w:tblGrid>
      <w:tr w:rsidR="007277EA" w:rsidTr="006A6FFC">
        <w:trPr>
          <w:cantSplit/>
          <w:trHeight w:val="1922"/>
          <w:jc w:val="center"/>
        </w:trPr>
        <w:tc>
          <w:tcPr>
            <w:tcW w:w="562" w:type="dxa"/>
            <w:vMerge w:val="restart"/>
            <w:tcMar>
              <w:left w:w="0" w:type="dxa"/>
              <w:right w:w="0" w:type="dxa"/>
            </w:tcMar>
            <w:vAlign w:val="center"/>
          </w:tcPr>
          <w:p w:rsidR="007277EA" w:rsidRPr="00317EB8" w:rsidRDefault="007277EA" w:rsidP="00C91B5D">
            <w:pPr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:rsidR="007277EA" w:rsidRPr="00317EB8" w:rsidRDefault="007277EA" w:rsidP="00C91B5D">
            <w:pPr>
              <w:jc w:val="center"/>
              <w:rPr>
                <w:sz w:val="24"/>
                <w:szCs w:val="24"/>
              </w:rPr>
            </w:pPr>
            <w:proofErr w:type="gramStart"/>
            <w:r w:rsidRPr="00317EB8">
              <w:rPr>
                <w:sz w:val="24"/>
                <w:szCs w:val="24"/>
              </w:rPr>
              <w:t xml:space="preserve">Местоположение  </w:t>
            </w:r>
            <w:proofErr w:type="spellStart"/>
            <w:r w:rsidRPr="00317EB8">
              <w:rPr>
                <w:sz w:val="24"/>
                <w:szCs w:val="24"/>
              </w:rPr>
              <w:t>термоскважины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alias w:val="temp_diff_table"/>
                <w:tag w:val="temp_diff_table"/>
                <w:id w:val="1552650100"/>
                <w:placeholder>
                  <w:docPart w:val="89ADCCBAD6FF408BA12969278FC52EBB"/>
                </w:placeholder>
                <w:showingPlcHdr/>
                <w15:appearance w15:val="hidden"/>
              </w:sdtPr>
              <w:sdtEndPr/>
              <w:sdtContent>
                <w:r>
                  <w:rPr>
                    <w:sz w:val="24"/>
                    <w:szCs w:val="24"/>
                  </w:rPr>
                  <w:t> </w:t>
                </w:r>
                <w:r w:rsidRPr="00B26E76">
                  <w:rPr>
                    <w:rStyle w:val="a3"/>
                  </w:rPr>
                  <w:t>.</w:t>
                </w:r>
              </w:sdtContent>
            </w:sdt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7277EA" w:rsidRPr="00317EB8" w:rsidRDefault="007277EA" w:rsidP="00C91B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№ТС</w:t>
            </w:r>
          </w:p>
        </w:tc>
        <w:tc>
          <w:tcPr>
            <w:tcW w:w="1701" w:type="dxa"/>
            <w:gridSpan w:val="2"/>
            <w:tcMar>
              <w:left w:w="0" w:type="dxa"/>
              <w:right w:w="0" w:type="dxa"/>
            </w:tcMar>
            <w:vAlign w:val="center"/>
          </w:tcPr>
          <w:p w:rsidR="007277EA" w:rsidRPr="00317EB8" w:rsidRDefault="00EA5DDD" w:rsidP="00EA5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Разница т</w:t>
            </w:r>
            <w:r w:rsidR="007277EA" w:rsidRPr="00317EB8">
              <w:rPr>
                <w:sz w:val="24"/>
                <w:szCs w:val="24"/>
              </w:rPr>
              <w:t>емператур грунта (</w:t>
            </w:r>
            <w:r w:rsidR="007277EA" w:rsidRPr="00317EB8">
              <w:rPr>
                <w:rFonts w:cstheme="minorHAnsi"/>
                <w:sz w:val="24"/>
                <w:szCs w:val="24"/>
              </w:rPr>
              <w:t>°</w:t>
            </w:r>
            <w:r w:rsidR="007277EA" w:rsidRPr="00317EB8">
              <w:rPr>
                <w:sz w:val="24"/>
                <w:szCs w:val="24"/>
              </w:rPr>
              <w:t xml:space="preserve">С) по глубине </w:t>
            </w:r>
            <w:r w:rsidR="007277EA">
              <w:rPr>
                <w:sz w:val="24"/>
                <w:szCs w:val="24"/>
              </w:rPr>
              <w:t>(м)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277EA" w:rsidRPr="00A30090" w:rsidRDefault="006A6FFC" w:rsidP="006A6FF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Δ</w:t>
            </w:r>
            <w:r>
              <w:rPr>
                <w:sz w:val="24"/>
                <w:szCs w:val="24"/>
              </w:rPr>
              <w:t xml:space="preserve"> с</w:t>
            </w:r>
            <w:r w:rsidR="007277EA">
              <w:rPr>
                <w:sz w:val="24"/>
                <w:szCs w:val="24"/>
              </w:rPr>
              <w:t>редневзвешенно</w:t>
            </w:r>
            <w:r>
              <w:rPr>
                <w:sz w:val="24"/>
                <w:szCs w:val="24"/>
              </w:rPr>
              <w:t>го</w:t>
            </w:r>
            <w:r w:rsidR="007277EA">
              <w:rPr>
                <w:sz w:val="24"/>
                <w:szCs w:val="24"/>
              </w:rPr>
              <w:t xml:space="preserve"> значение </w:t>
            </w:r>
            <w:r w:rsidR="007277EA" w:rsidRPr="00317EB8">
              <w:rPr>
                <w:sz w:val="24"/>
                <w:szCs w:val="24"/>
              </w:rPr>
              <w:t>(</w:t>
            </w:r>
            <w:r w:rsidR="007277EA" w:rsidRPr="00317EB8">
              <w:rPr>
                <w:rFonts w:cstheme="minorHAnsi"/>
                <w:sz w:val="24"/>
                <w:szCs w:val="24"/>
              </w:rPr>
              <w:t>°</w:t>
            </w:r>
            <w:r w:rsidR="007277EA" w:rsidRPr="00317EB8">
              <w:rPr>
                <w:sz w:val="24"/>
                <w:szCs w:val="24"/>
              </w:rPr>
              <w:t>С)</w:t>
            </w:r>
            <w:r w:rsidR="007277EA">
              <w:rPr>
                <w:sz w:val="24"/>
                <w:szCs w:val="24"/>
              </w:rPr>
              <w:t xml:space="preserve"> </w:t>
            </w:r>
          </w:p>
        </w:tc>
      </w:tr>
      <w:tr w:rsidR="007277EA" w:rsidTr="006A6FFC">
        <w:trPr>
          <w:trHeight w:val="573"/>
          <w:jc w:val="center"/>
        </w:trPr>
        <w:tc>
          <w:tcPr>
            <w:tcW w:w="562" w:type="dxa"/>
            <w:vMerge/>
          </w:tcPr>
          <w:p w:rsidR="007277EA" w:rsidRPr="00317EB8" w:rsidRDefault="007277EA" w:rsidP="00C91B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77EA" w:rsidRPr="00317EB8" w:rsidRDefault="007277EA" w:rsidP="00C91B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277EA" w:rsidRPr="00317EB8" w:rsidRDefault="007277EA" w:rsidP="00C91B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277EA" w:rsidRPr="00EC7D90" w:rsidRDefault="007277EA" w:rsidP="00C91B5D">
            <w:pPr>
              <w:jc w:val="center"/>
              <w:rPr>
                <w:b/>
                <w:sz w:val="24"/>
                <w:szCs w:val="24"/>
              </w:rPr>
            </w:pPr>
            <w:r w:rsidRPr="00EC7D9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277EA" w:rsidRPr="00317EB8" w:rsidRDefault="007277EA" w:rsidP="00C91B5D">
            <w:pPr>
              <w:jc w:val="center"/>
              <w:rPr>
                <w:b/>
                <w:sz w:val="24"/>
                <w:szCs w:val="24"/>
              </w:rPr>
            </w:pPr>
            <w:r w:rsidRPr="00317EB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Merge/>
          </w:tcPr>
          <w:p w:rsidR="007277EA" w:rsidRPr="00317EB8" w:rsidRDefault="007277EA" w:rsidP="00C91B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277EA" w:rsidTr="00C91B5D">
        <w:trPr>
          <w:jc w:val="center"/>
        </w:trPr>
        <w:tc>
          <w:tcPr>
            <w:tcW w:w="562" w:type="dxa"/>
            <w:vAlign w:val="center"/>
          </w:tcPr>
          <w:p w:rsidR="007277EA" w:rsidRPr="000478F3" w:rsidRDefault="007277EA" w:rsidP="00C91B5D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7277EA" w:rsidRPr="000478F3" w:rsidRDefault="007277EA" w:rsidP="00C91B5D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277EA" w:rsidRPr="000478F3" w:rsidRDefault="007277EA" w:rsidP="00C91B5D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277EA" w:rsidRPr="000478F3" w:rsidRDefault="007277EA" w:rsidP="00C91B5D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277EA" w:rsidRPr="000478F3" w:rsidRDefault="007277EA" w:rsidP="00C91B5D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277EA" w:rsidRPr="000478F3" w:rsidRDefault="007277EA" w:rsidP="00C9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D0DD9" w:rsidRPr="005D708A" w:rsidRDefault="008D0DD9" w:rsidP="008D0DD9">
      <w:pPr>
        <w:jc w:val="center"/>
        <w:rPr>
          <w:sz w:val="28"/>
          <w:szCs w:val="28"/>
        </w:rPr>
      </w:pPr>
    </w:p>
    <w:p w:rsidR="008F09E3" w:rsidRDefault="008F09E3">
      <w:bookmarkStart w:id="0" w:name="_GoBack"/>
      <w:bookmarkEnd w:id="0"/>
    </w:p>
    <w:sectPr w:rsidR="008F09E3" w:rsidSect="005D708A">
      <w:pgSz w:w="23814" w:h="16839" w:orient="landscape" w:code="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DD9"/>
    <w:rsid w:val="00012034"/>
    <w:rsid w:val="00695241"/>
    <w:rsid w:val="006A152D"/>
    <w:rsid w:val="006A6FFC"/>
    <w:rsid w:val="007277EA"/>
    <w:rsid w:val="007A3B55"/>
    <w:rsid w:val="008D0DD9"/>
    <w:rsid w:val="008F09E3"/>
    <w:rsid w:val="00D72632"/>
    <w:rsid w:val="00EA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7ADBF-A795-4628-9B58-A86848F7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D0DD9"/>
    <w:rPr>
      <w:color w:val="808080"/>
    </w:rPr>
  </w:style>
  <w:style w:type="table" w:styleId="a4">
    <w:name w:val="Table Grid"/>
    <w:basedOn w:val="a1"/>
    <w:uiPriority w:val="39"/>
    <w:rsid w:val="008D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EBD896B8F94FFC87F7E4763869F1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AD1C09-8910-429D-9432-30608280EF07}"/>
      </w:docPartPr>
      <w:docPartBody>
        <w:p w:rsidR="007C104E" w:rsidRDefault="009979E1" w:rsidP="009979E1">
          <w:pPr>
            <w:pStyle w:val="18EBD896B8F94FFC87F7E4763869F1F22"/>
          </w:pPr>
          <w:r>
            <w:rPr>
              <w:sz w:val="28"/>
              <w:szCs w:val="28"/>
            </w:rPr>
            <w:t>Текущий цикл</w:t>
          </w:r>
          <w:r w:rsidRPr="00B26E76">
            <w:rPr>
              <w:rStyle w:val="a3"/>
            </w:rPr>
            <w:t>.</w:t>
          </w:r>
        </w:p>
      </w:docPartBody>
    </w:docPart>
    <w:docPart>
      <w:docPartPr>
        <w:name w:val="8D320FB92E6B46329DEDAFC66A7DDD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88F0DA-1952-450A-99CC-FBD6B29153A0}"/>
      </w:docPartPr>
      <w:docPartBody>
        <w:p w:rsidR="007C104E" w:rsidRDefault="009979E1" w:rsidP="009979E1">
          <w:pPr>
            <w:pStyle w:val="8D320FB92E6B46329DEDAFC66A7DDD442"/>
          </w:pPr>
          <w:r w:rsidRPr="0048547D">
            <w:rPr>
              <w:rStyle w:val="a3"/>
            </w:rPr>
            <w:t>.</w:t>
          </w:r>
        </w:p>
      </w:docPartBody>
    </w:docPart>
    <w:docPart>
      <w:docPartPr>
        <w:name w:val="34EFCCC6364E45148B228D1CB5F5C8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4D633A-17BC-4AF9-AA6E-0EA9C028B73F}"/>
      </w:docPartPr>
      <w:docPartBody>
        <w:p w:rsidR="007C104E" w:rsidRDefault="009979E1" w:rsidP="009979E1">
          <w:pPr>
            <w:pStyle w:val="34EFCCC6364E45148B228D1CB5F5C89F2"/>
          </w:pPr>
          <w:r>
            <w:rPr>
              <w:sz w:val="28"/>
              <w:szCs w:val="28"/>
            </w:rPr>
            <w:t>Исходный цикл</w:t>
          </w:r>
          <w:r w:rsidRPr="00B26E76">
            <w:rPr>
              <w:rStyle w:val="a3"/>
            </w:rPr>
            <w:t>.</w:t>
          </w:r>
        </w:p>
      </w:docPartBody>
    </w:docPart>
    <w:docPart>
      <w:docPartPr>
        <w:name w:val="89ADCCBAD6FF408BA12969278FC52E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EDA1F9-494E-46CD-81FD-3A22B2FDC3E9}"/>
      </w:docPartPr>
      <w:docPartBody>
        <w:p w:rsidR="007C104E" w:rsidRDefault="009979E1" w:rsidP="009979E1">
          <w:pPr>
            <w:pStyle w:val="89ADCCBAD6FF408BA12969278FC52EBB2"/>
          </w:pPr>
          <w:r>
            <w:rPr>
              <w:sz w:val="24"/>
              <w:szCs w:val="24"/>
            </w:rPr>
            <w:t> </w:t>
          </w:r>
          <w:r w:rsidRPr="00B26E76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9E1"/>
    <w:rsid w:val="00247194"/>
    <w:rsid w:val="006825A5"/>
    <w:rsid w:val="007C104E"/>
    <w:rsid w:val="009979E1"/>
    <w:rsid w:val="00FD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79E1"/>
    <w:rPr>
      <w:color w:val="808080"/>
    </w:rPr>
  </w:style>
  <w:style w:type="paragraph" w:customStyle="1" w:styleId="18EBD896B8F94FFC87F7E4763869F1F2">
    <w:name w:val="18EBD896B8F94FFC87F7E4763869F1F2"/>
    <w:rsid w:val="009979E1"/>
  </w:style>
  <w:style w:type="paragraph" w:customStyle="1" w:styleId="8D320FB92E6B46329DEDAFC66A7DDD44">
    <w:name w:val="8D320FB92E6B46329DEDAFC66A7DDD44"/>
    <w:rsid w:val="009979E1"/>
  </w:style>
  <w:style w:type="paragraph" w:customStyle="1" w:styleId="FECEB01A0F2C47FE9B0AB72233F94CA1">
    <w:name w:val="FECEB01A0F2C47FE9B0AB72233F94CA1"/>
    <w:rsid w:val="009979E1"/>
  </w:style>
  <w:style w:type="paragraph" w:customStyle="1" w:styleId="34EFCCC6364E45148B228D1CB5F5C89F">
    <w:name w:val="34EFCCC6364E45148B228D1CB5F5C89F"/>
    <w:rsid w:val="009979E1"/>
  </w:style>
  <w:style w:type="paragraph" w:customStyle="1" w:styleId="89ADCCBAD6FF408BA12969278FC52EBB">
    <w:name w:val="89ADCCBAD6FF408BA12969278FC52EBB"/>
    <w:rsid w:val="009979E1"/>
  </w:style>
  <w:style w:type="paragraph" w:customStyle="1" w:styleId="18EBD896B8F94FFC87F7E4763869F1F21">
    <w:name w:val="18EBD896B8F94FFC87F7E4763869F1F21"/>
    <w:rsid w:val="009979E1"/>
    <w:rPr>
      <w:rFonts w:eastAsiaTheme="minorHAnsi"/>
      <w:lang w:eastAsia="en-US"/>
    </w:rPr>
  </w:style>
  <w:style w:type="paragraph" w:customStyle="1" w:styleId="34EFCCC6364E45148B228D1CB5F5C89F1">
    <w:name w:val="34EFCCC6364E45148B228D1CB5F5C89F1"/>
    <w:rsid w:val="009979E1"/>
    <w:rPr>
      <w:rFonts w:eastAsiaTheme="minorHAnsi"/>
      <w:lang w:eastAsia="en-US"/>
    </w:rPr>
  </w:style>
  <w:style w:type="paragraph" w:customStyle="1" w:styleId="8D320FB92E6B46329DEDAFC66A7DDD441">
    <w:name w:val="8D320FB92E6B46329DEDAFC66A7DDD441"/>
    <w:rsid w:val="009979E1"/>
    <w:rPr>
      <w:rFonts w:eastAsiaTheme="minorHAnsi"/>
      <w:lang w:eastAsia="en-US"/>
    </w:rPr>
  </w:style>
  <w:style w:type="paragraph" w:customStyle="1" w:styleId="89ADCCBAD6FF408BA12969278FC52EBB1">
    <w:name w:val="89ADCCBAD6FF408BA12969278FC52EBB1"/>
    <w:rsid w:val="009979E1"/>
    <w:rPr>
      <w:rFonts w:eastAsiaTheme="minorHAnsi"/>
      <w:lang w:eastAsia="en-US"/>
    </w:rPr>
  </w:style>
  <w:style w:type="paragraph" w:customStyle="1" w:styleId="18EBD896B8F94FFC87F7E4763869F1F22">
    <w:name w:val="18EBD896B8F94FFC87F7E4763869F1F22"/>
    <w:rsid w:val="009979E1"/>
    <w:rPr>
      <w:rFonts w:eastAsiaTheme="minorHAnsi"/>
      <w:lang w:eastAsia="en-US"/>
    </w:rPr>
  </w:style>
  <w:style w:type="paragraph" w:customStyle="1" w:styleId="34EFCCC6364E45148B228D1CB5F5C89F2">
    <w:name w:val="34EFCCC6364E45148B228D1CB5F5C89F2"/>
    <w:rsid w:val="009979E1"/>
    <w:rPr>
      <w:rFonts w:eastAsiaTheme="minorHAnsi"/>
      <w:lang w:eastAsia="en-US"/>
    </w:rPr>
  </w:style>
  <w:style w:type="paragraph" w:customStyle="1" w:styleId="8D320FB92E6B46329DEDAFC66A7DDD442">
    <w:name w:val="8D320FB92E6B46329DEDAFC66A7DDD442"/>
    <w:rsid w:val="009979E1"/>
    <w:rPr>
      <w:rFonts w:eastAsiaTheme="minorHAnsi"/>
      <w:lang w:eastAsia="en-US"/>
    </w:rPr>
  </w:style>
  <w:style w:type="paragraph" w:customStyle="1" w:styleId="89ADCCBAD6FF408BA12969278FC52EBB2">
    <w:name w:val="89ADCCBAD6FF408BA12969278FC52EBB2"/>
    <w:rsid w:val="009979E1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4</cp:revision>
  <dcterms:created xsi:type="dcterms:W3CDTF">2024-09-19T08:22:00Z</dcterms:created>
  <dcterms:modified xsi:type="dcterms:W3CDTF">2024-09-19T09:00:00Z</dcterms:modified>
</cp:coreProperties>
</file>